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hint="default" w:asciiTheme="minorAscii"/>
          <w:b/>
          <w:bCs/>
          <w:sz w:val="28"/>
          <w:szCs w:val="28"/>
          <w:lang w:val="es-ES"/>
        </w:rPr>
      </w:pPr>
      <w:r>
        <w:rPr>
          <w:rFonts w:hint="default" w:asciiTheme="minorAscii"/>
          <w:b/>
          <w:bCs/>
          <w:sz w:val="28"/>
          <w:szCs w:val="28"/>
          <w:lang w:val="es-ES"/>
        </w:rPr>
        <w:t>Información para alumnos de cuartos medios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t>L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  <w:t>a</w:t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Universidad Viña del Mar (UVM)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lanzó hoy su programa de </w:t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preuniversitario online y gratuito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para ir en apoyo de todos los estudiantes de cuarto año medio que deben prepararse para rendir la Prueba de Admisión Transitoria (ex PSU).</w:t>
      </w: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</w:rPr>
        <w:t>La plataforma ya está disponible, los estudiantes pueden inscribirse directamente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t xml:space="preserve"> en la página 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fldChar w:fldCharType="begin"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instrText xml:space="preserve"> HYPERLINK "http://www.uvm.cl" </w:instrTex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fldChar w:fldCharType="separate"/>
      </w:r>
      <w:r>
        <w:rPr>
          <w:rStyle w:val="9"/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t>www.uvm.cl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fldChar w:fldCharType="end"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t xml:space="preserve"> en el primer recuadro </w:t>
      </w:r>
      <w:r>
        <w:rPr>
          <w:rFonts w:hint="default" w:hAnsi="sans-serif" w:eastAsia="sans-serif" w:cs="sans-serif" w:asciiTheme="minorAscii"/>
          <w:i w:val="0"/>
          <w:caps w:val="0"/>
          <w:color w:val="FFFFFF" w:themeColor="background1"/>
          <w:spacing w:val="0"/>
          <w:sz w:val="22"/>
          <w:szCs w:val="22"/>
          <w:shd w:val="clear" w:fill="000000" w:themeFill="text1"/>
          <w:lang w:val="es-ES"/>
          <w14:textFill>
            <w14:solidFill>
              <w14:schemeClr w14:val="bg1"/>
            </w14:solidFill>
          </w14:textFill>
        </w:rPr>
        <w:t>futuros alumnos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FFFFF"/>
          <w:lang w:val="es-ES"/>
        </w:rPr>
        <w:t xml:space="preserve">   ahi se desplegará la pagina que dice Hola futuros estudiantes UVM</w:t>
      </w: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  <w: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  <w:t>El Preuniversitario UVM cuenta de dos cursos de preparación para la Prueba de Admisión Transitoria (ex PSU), específicamente Comprensión Lectora y Matemáticas, ambas pruebas obligatorias.</w:t>
      </w: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  <w: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  <w:t>Los cursos cuentan con un video de presentación, temario (según lo dispuesto por el DEMRE), una sección informativa y los contenidos a tratar en módulos de trabajo.</w:t>
      </w: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  <w: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  <w:t>Los Módulos están divididos en sesiones semanales organizadas a través de recursos didácticos y actividades de ensayo en formato de prueba estandarizada, a fin de que puedas practicar en modo real.</w:t>
      </w:r>
    </w:p>
    <w:p>
      <w:pPr>
        <w:jc w:val="right"/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</w:p>
    <w:p>
      <w:pPr>
        <w:jc w:val="right"/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</w:p>
    <w:p>
      <w:pPr>
        <w:wordWrap w:val="0"/>
        <w:jc w:val="right"/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</w:pP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>Margarita Valdés Pastén</w:t>
      </w:r>
    </w:p>
    <w:p>
      <w:pPr>
        <w:wordWrap/>
        <w:jc w:val="center"/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</w:pP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 xml:space="preserve">      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  <w:t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ab/>
      </w:r>
      <w:bookmarkStart w:id="0" w:name="_GoBack"/>
      <w:bookmarkEnd w:id="0"/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  <w:lang w:val="es-ES"/>
        </w:rPr>
        <w:t>Orientadora</w:t>
      </w: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2"/>
          <w:szCs w:val="22"/>
          <w:shd w:val="clear" w:fill="F0F8FF"/>
        </w:rPr>
      </w:pPr>
    </w:p>
    <w:p>
      <w:pPr>
        <w:rPr>
          <w:rFonts w:hAnsi="sans-serif" w:eastAsia="sans-serif" w:cs="sans-serif" w:asciiTheme="minorAscii"/>
          <w:i w:val="0"/>
          <w:caps w:val="0"/>
          <w:color w:val="auto"/>
          <w:spacing w:val="0"/>
          <w:sz w:val="24"/>
          <w:szCs w:val="24"/>
          <w:shd w:val="clear" w:fill="F0F8FF"/>
        </w:rPr>
      </w:pPr>
    </w:p>
    <w:sectPr>
      <w:headerReference r:id="rId3" w:type="default"/>
      <w:footerReference r:id="rId4" w:type="default"/>
      <w:pgSz w:w="12240" w:h="20160"/>
      <w:pgMar w:top="1417" w:right="900" w:bottom="1417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-1487170</wp:posOffset>
          </wp:positionV>
          <wp:extent cx="7448550" cy="659765"/>
          <wp:effectExtent l="0" t="0" r="0" b="6985"/>
          <wp:wrapNone/>
          <wp:docPr id="18" name="Imagen 18" descr="C:\Users\LICEO\Pictures\DISEÑOS LDS\footer Eliza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C:\Users\LICEO\Pictures\DISEÑOS LDS\footer Elizabe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4885055</wp:posOffset>
          </wp:positionH>
          <wp:positionV relativeFrom="paragraph">
            <wp:posOffset>2540</wp:posOffset>
          </wp:positionV>
          <wp:extent cx="1522095" cy="562610"/>
          <wp:effectExtent l="0" t="0" r="1905" b="8890"/>
          <wp:wrapNone/>
          <wp:docPr id="1" name="Imagen 1" descr="header LDS facebook 115 año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eader LDS facebook 115 años 2020"/>
                  <pic:cNvPicPr>
                    <a:picLocks noChangeAspect="1"/>
                  </pic:cNvPicPr>
                </pic:nvPicPr>
                <pic:blipFill>
                  <a:blip r:embed="rId1">
                    <a:lum contrast="24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es-CL"/>
      </w:rPr>
      <w:drawing>
        <wp:inline distT="0" distB="0" distL="114300" distR="114300">
          <wp:extent cx="2167890" cy="583565"/>
          <wp:effectExtent l="0" t="0" r="0" b="6350"/>
          <wp:docPr id="3" name="Imagen 3" descr="114 años 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114 años LD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89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s-CL"/>
      </w:rPr>
      <w:drawing>
        <wp:inline distT="0" distB="0" distL="114300" distR="114300">
          <wp:extent cx="2167890" cy="583565"/>
          <wp:effectExtent l="0" t="0" r="0" b="6350"/>
          <wp:docPr id="2" name="Imagen 2" descr="114 años 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114 años LD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89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-297180</wp:posOffset>
          </wp:positionV>
          <wp:extent cx="5038725" cy="1152525"/>
          <wp:effectExtent l="0" t="0" r="9525" b="9525"/>
          <wp:wrapNone/>
          <wp:docPr id="17" name="Imagen 17" descr="C:\Users\LICEO\Pictures\DISEÑOS LDS\header Eliza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C:\Users\LICEO\Pictures\DISEÑOS LDS\header Elizabet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48"/>
                  <a:stretch>
                    <a:fillRect/>
                  </a:stretch>
                </pic:blipFill>
                <pic:spPr>
                  <a:xfrm>
                    <a:off x="0" y="0"/>
                    <a:ext cx="5038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95342"/>
    <w:rsid w:val="003309DB"/>
    <w:rsid w:val="003878A0"/>
    <w:rsid w:val="00446459"/>
    <w:rsid w:val="0057533D"/>
    <w:rsid w:val="005D09DF"/>
    <w:rsid w:val="005E12F1"/>
    <w:rsid w:val="0084567D"/>
    <w:rsid w:val="008B55C4"/>
    <w:rsid w:val="009047A1"/>
    <w:rsid w:val="00AD07E7"/>
    <w:rsid w:val="00B609E8"/>
    <w:rsid w:val="00BA3CC8"/>
    <w:rsid w:val="00D66BFF"/>
    <w:rsid w:val="00F3435A"/>
    <w:rsid w:val="00F5411E"/>
    <w:rsid w:val="091B4A0E"/>
    <w:rsid w:val="0D695342"/>
    <w:rsid w:val="1C2424E2"/>
    <w:rsid w:val="23AE0AAB"/>
    <w:rsid w:val="27E53D4C"/>
    <w:rsid w:val="2B5C2898"/>
    <w:rsid w:val="313E1E23"/>
    <w:rsid w:val="34846B4B"/>
    <w:rsid w:val="3AB54AFA"/>
    <w:rsid w:val="3ED81932"/>
    <w:rsid w:val="44DA6C52"/>
    <w:rsid w:val="4A9A7FC6"/>
    <w:rsid w:val="54D01A8B"/>
    <w:rsid w:val="5E643592"/>
    <w:rsid w:val="60D140EE"/>
    <w:rsid w:val="79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L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rFonts w:ascii="Bookman Old Style" w:hAnsi="Bookman Old Style"/>
      <w:b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CL" w:eastAsia="en-US"/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CL" w:eastAsia="en-US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Encabezado Car"/>
    <w:basedOn w:val="8"/>
    <w:link w:val="5"/>
    <w:qFormat/>
    <w:uiPriority w:val="99"/>
  </w:style>
  <w:style w:type="character" w:customStyle="1" w:styleId="12">
    <w:name w:val="Pie de página Car"/>
    <w:basedOn w:val="8"/>
    <w:link w:val="7"/>
    <w:qFormat/>
    <w:uiPriority w:val="99"/>
  </w:style>
  <w:style w:type="character" w:customStyle="1" w:styleId="13">
    <w:name w:val="Texto de globo Car"/>
    <w:basedOn w:val="8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1 Car"/>
    <w:basedOn w:val="8"/>
    <w:link w:val="2"/>
    <w:qFormat/>
    <w:uiPriority w:val="0"/>
    <w:rPr>
      <w:rFonts w:ascii="Bookman Old Style" w:hAnsi="Bookman Old Style" w:eastAsia="Times New Roman" w:cs="Times New Roman"/>
      <w:b/>
      <w:sz w:val="20"/>
      <w:szCs w:val="20"/>
      <w:lang w:val="es-ES" w:eastAsia="es-C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%20LDS\Desktop\NUEVO%20MEMBRETE%20202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MEMBRETE 2020.docx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2020-07-29T20:54:00Z</dcterms:created>
  <dc:creator>Docente LDS</dc:creator>
  <cp:lastModifiedBy>Docente LDS</cp:lastModifiedBy>
  <dcterms:modified xsi:type="dcterms:W3CDTF">2020-07-30T01:11:11Z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